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2EC532" w14:textId="77777777" w:rsidR="005C7038" w:rsidRPr="00952EB2" w:rsidRDefault="005C7038" w:rsidP="00BF4B7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52EB2">
        <w:rPr>
          <w:rFonts w:ascii="Times New Roman" w:hAnsi="Times New Roman" w:cs="Times New Roman"/>
          <w:b/>
          <w:bCs/>
          <w:sz w:val="24"/>
          <w:szCs w:val="24"/>
        </w:rPr>
        <w:t>Разработка технологии изготовления углерод-углеродной защитной оболочки сборного шарового тепловыделяющего элемента для высокотемпературных газоохлаждаемых атомных реакторов</w:t>
      </w:r>
    </w:p>
    <w:p w14:paraId="65232263" w14:textId="3C0402AC" w:rsidR="00827CE1" w:rsidRDefault="005C7038" w:rsidP="00BF4B72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952EB2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Осипов И.А.</w:t>
      </w:r>
    </w:p>
    <w:p w14:paraId="23A65981" w14:textId="2D2EB318" w:rsidR="002E0136" w:rsidRDefault="00BF4B72" w:rsidP="00BF4B72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952EB2">
        <w:rPr>
          <w:rFonts w:ascii="Times New Roman" w:hAnsi="Times New Roman" w:cs="Times New Roman"/>
          <w:i/>
          <w:iCs/>
          <w:sz w:val="24"/>
          <w:szCs w:val="24"/>
        </w:rPr>
        <w:t>с</w:t>
      </w:r>
      <w:r w:rsidR="00952EB2" w:rsidRPr="00952EB2">
        <w:rPr>
          <w:rFonts w:ascii="Times New Roman" w:hAnsi="Times New Roman" w:cs="Times New Roman"/>
          <w:i/>
          <w:iCs/>
          <w:sz w:val="24"/>
          <w:szCs w:val="24"/>
        </w:rPr>
        <w:t>тудент</w:t>
      </w:r>
      <w:r>
        <w:rPr>
          <w:rFonts w:ascii="Times New Roman" w:hAnsi="Times New Roman" w:cs="Times New Roman"/>
          <w:i/>
          <w:iCs/>
          <w:sz w:val="24"/>
          <w:szCs w:val="24"/>
        </w:rPr>
        <w:t>,</w:t>
      </w:r>
    </w:p>
    <w:p w14:paraId="0315EDEC" w14:textId="77777777" w:rsidR="00BF4B72" w:rsidRPr="00DE2A79" w:rsidRDefault="00BF4B72" w:rsidP="00BF4B72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DE2A79">
        <w:rPr>
          <w:rFonts w:ascii="Times New Roman" w:hAnsi="Times New Roman" w:cs="Times New Roman"/>
          <w:i/>
          <w:iCs/>
          <w:sz w:val="24"/>
          <w:szCs w:val="24"/>
          <w:lang w:val="en-US"/>
        </w:rPr>
        <w:t>E</w:t>
      </w:r>
      <w:r w:rsidRPr="00DE2A79">
        <w:rPr>
          <w:rFonts w:ascii="Times New Roman" w:hAnsi="Times New Roman" w:cs="Times New Roman"/>
          <w:i/>
          <w:iCs/>
          <w:sz w:val="24"/>
          <w:szCs w:val="24"/>
        </w:rPr>
        <w:t>-</w:t>
      </w:r>
      <w:r w:rsidRPr="00DE2A79">
        <w:rPr>
          <w:rFonts w:ascii="Times New Roman" w:hAnsi="Times New Roman" w:cs="Times New Roman"/>
          <w:i/>
          <w:iCs/>
          <w:sz w:val="24"/>
          <w:szCs w:val="24"/>
          <w:lang w:val="en-US"/>
        </w:rPr>
        <w:t>mail</w:t>
      </w:r>
      <w:r w:rsidRPr="00DE2A79">
        <w:rPr>
          <w:rFonts w:ascii="Times New Roman" w:hAnsi="Times New Roman" w:cs="Times New Roman"/>
          <w:i/>
          <w:iCs/>
          <w:sz w:val="24"/>
          <w:szCs w:val="24"/>
        </w:rPr>
        <w:t xml:space="preserve">: </w:t>
      </w:r>
      <w:r w:rsidRPr="00DE2A79">
        <w:rPr>
          <w:rFonts w:ascii="Times New Roman" w:hAnsi="Times New Roman" w:cs="Times New Roman"/>
          <w:i/>
          <w:iCs/>
          <w:sz w:val="24"/>
          <w:szCs w:val="24"/>
          <w:lang w:val="en-US"/>
        </w:rPr>
        <w:t>io</w:t>
      </w:r>
      <w:r w:rsidRPr="00DE2A79">
        <w:rPr>
          <w:rFonts w:ascii="Times New Roman" w:hAnsi="Times New Roman" w:cs="Times New Roman"/>
          <w:i/>
          <w:iCs/>
          <w:sz w:val="24"/>
          <w:szCs w:val="24"/>
        </w:rPr>
        <w:t>8951508@</w:t>
      </w:r>
      <w:proofErr w:type="spellStart"/>
      <w:r w:rsidRPr="00DE2A79">
        <w:rPr>
          <w:rFonts w:ascii="Times New Roman" w:hAnsi="Times New Roman" w:cs="Times New Roman"/>
          <w:i/>
          <w:iCs/>
          <w:sz w:val="24"/>
          <w:szCs w:val="24"/>
          <w:lang w:val="en-US"/>
        </w:rPr>
        <w:t>gmail</w:t>
      </w:r>
      <w:proofErr w:type="spellEnd"/>
      <w:r w:rsidRPr="00DE2A79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Pr="00DE2A79">
        <w:rPr>
          <w:rFonts w:ascii="Times New Roman" w:hAnsi="Times New Roman" w:cs="Times New Roman"/>
          <w:i/>
          <w:iCs/>
          <w:sz w:val="24"/>
          <w:szCs w:val="24"/>
          <w:lang w:val="en-US"/>
        </w:rPr>
        <w:t>com</w:t>
      </w:r>
    </w:p>
    <w:p w14:paraId="09E9F263" w14:textId="79354F7A" w:rsidR="005C7038" w:rsidRPr="00DE2A79" w:rsidRDefault="005C7038" w:rsidP="00BF4B72">
      <w:pPr>
        <w:spacing w:after="12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DE2A79">
        <w:rPr>
          <w:rFonts w:ascii="Times New Roman" w:hAnsi="Times New Roman" w:cs="Times New Roman"/>
          <w:i/>
          <w:iCs/>
          <w:sz w:val="24"/>
          <w:szCs w:val="24"/>
        </w:rPr>
        <w:t>Алтайский государственный технический университет имени И.И. Ползунова,</w:t>
      </w:r>
      <w:r w:rsidRPr="00DE2A79">
        <w:rPr>
          <w:rFonts w:ascii="Times New Roman" w:hAnsi="Times New Roman" w:cs="Times New Roman"/>
          <w:i/>
          <w:iCs/>
          <w:sz w:val="24"/>
          <w:szCs w:val="24"/>
        </w:rPr>
        <w:br/>
      </w:r>
      <w:r w:rsidR="00BF4B72">
        <w:rPr>
          <w:rFonts w:ascii="Times New Roman" w:hAnsi="Times New Roman" w:cs="Times New Roman"/>
          <w:i/>
          <w:iCs/>
          <w:sz w:val="24"/>
          <w:szCs w:val="24"/>
        </w:rPr>
        <w:t>ф</w:t>
      </w:r>
      <w:r w:rsidRPr="00DE2A79">
        <w:rPr>
          <w:rFonts w:ascii="Times New Roman" w:hAnsi="Times New Roman" w:cs="Times New Roman"/>
          <w:i/>
          <w:iCs/>
          <w:sz w:val="24"/>
          <w:szCs w:val="24"/>
        </w:rPr>
        <w:t>акультет специальных технологий, Барнаул, Россия</w:t>
      </w:r>
    </w:p>
    <w:p w14:paraId="64D363F5" w14:textId="77777777" w:rsidR="00004121" w:rsidRDefault="000E1D1A" w:rsidP="00BF4B72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момент 2024 года</w:t>
      </w:r>
      <w:r w:rsidR="00347D9E" w:rsidRPr="00952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атомной энергетике </w:t>
      </w:r>
      <w:r w:rsidR="00347D9E" w:rsidRPr="00952EB2">
        <w:rPr>
          <w:rFonts w:ascii="Times New Roman" w:hAnsi="Times New Roman" w:cs="Times New Roman"/>
          <w:sz w:val="24"/>
          <w:szCs w:val="24"/>
        </w:rPr>
        <w:t>самыми перспективными, за счет сочетания энергоэффективности и максимальной безопасности работы, считаются высокотемпературные газоохлаждаемые атомные реакторы (ВГТР)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E1D1A">
        <w:rPr>
          <w:rFonts w:ascii="Times New Roman" w:hAnsi="Times New Roman" w:cs="Times New Roman"/>
          <w:sz w:val="24"/>
          <w:szCs w:val="24"/>
        </w:rPr>
        <w:t>[2]</w:t>
      </w:r>
      <w:r w:rsidR="00347D9E" w:rsidRPr="00952EB2">
        <w:rPr>
          <w:rFonts w:ascii="Times New Roman" w:hAnsi="Times New Roman" w:cs="Times New Roman"/>
          <w:sz w:val="24"/>
          <w:szCs w:val="24"/>
        </w:rPr>
        <w:t>, которые функционируют за счет работы шаровых тепловыделяющих элементов (</w:t>
      </w:r>
      <w:proofErr w:type="spellStart"/>
      <w:r w:rsidR="00347D9E" w:rsidRPr="00952EB2">
        <w:rPr>
          <w:rFonts w:ascii="Times New Roman" w:hAnsi="Times New Roman" w:cs="Times New Roman"/>
          <w:sz w:val="24"/>
          <w:szCs w:val="24"/>
        </w:rPr>
        <w:t>ТВЭлов</w:t>
      </w:r>
      <w:proofErr w:type="spellEnd"/>
      <w:r w:rsidR="00347D9E" w:rsidRPr="00952EB2">
        <w:rPr>
          <w:rFonts w:ascii="Times New Roman" w:hAnsi="Times New Roman" w:cs="Times New Roman"/>
          <w:sz w:val="24"/>
          <w:szCs w:val="24"/>
        </w:rPr>
        <w:t>), являющихся непосредственными носителями топлива и источником тепла, преобразуемого в энергию.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9EE571" w14:textId="77777777" w:rsidR="00004121" w:rsidRDefault="00347D9E" w:rsidP="00BF4B72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952EB2">
        <w:rPr>
          <w:rFonts w:ascii="Times New Roman" w:hAnsi="Times New Roman" w:cs="Times New Roman"/>
          <w:sz w:val="24"/>
          <w:szCs w:val="24"/>
        </w:rPr>
        <w:t xml:space="preserve">На сегодняшний день существует два типа шаровых </w:t>
      </w:r>
      <w:proofErr w:type="spellStart"/>
      <w:r w:rsidRPr="00952EB2">
        <w:rPr>
          <w:rFonts w:ascii="Times New Roman" w:hAnsi="Times New Roman" w:cs="Times New Roman"/>
          <w:sz w:val="24"/>
          <w:szCs w:val="24"/>
        </w:rPr>
        <w:t>ТВЭлов</w:t>
      </w:r>
      <w:proofErr w:type="spellEnd"/>
      <w:r w:rsidRPr="00952EB2">
        <w:rPr>
          <w:rFonts w:ascii="Times New Roman" w:hAnsi="Times New Roman" w:cs="Times New Roman"/>
          <w:sz w:val="24"/>
          <w:szCs w:val="24"/>
        </w:rPr>
        <w:t>: сборные и монолитные</w:t>
      </w:r>
      <w:r w:rsidR="00004121">
        <w:rPr>
          <w:rFonts w:ascii="Times New Roman" w:hAnsi="Times New Roman" w:cs="Times New Roman"/>
          <w:sz w:val="24"/>
          <w:szCs w:val="24"/>
        </w:rPr>
        <w:t> </w:t>
      </w:r>
      <w:r w:rsidR="000E1D1A" w:rsidRPr="000E1D1A">
        <w:rPr>
          <w:rFonts w:ascii="Times New Roman" w:hAnsi="Times New Roman" w:cs="Times New Roman"/>
          <w:sz w:val="24"/>
          <w:szCs w:val="24"/>
        </w:rPr>
        <w:t>[2]</w:t>
      </w:r>
      <w:r w:rsidRPr="00952EB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3EBC665" w14:textId="77777777" w:rsidR="00004121" w:rsidRDefault="00347D9E" w:rsidP="00BF4B72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952EB2">
        <w:rPr>
          <w:rFonts w:ascii="Times New Roman" w:hAnsi="Times New Roman" w:cs="Times New Roman"/>
          <w:sz w:val="24"/>
          <w:szCs w:val="24"/>
        </w:rPr>
        <w:t xml:space="preserve">Сборные </w:t>
      </w:r>
      <w:proofErr w:type="spellStart"/>
      <w:r w:rsidRPr="00952EB2">
        <w:rPr>
          <w:rFonts w:ascii="Times New Roman" w:hAnsi="Times New Roman" w:cs="Times New Roman"/>
          <w:sz w:val="24"/>
          <w:szCs w:val="24"/>
        </w:rPr>
        <w:t>ТВЭлы</w:t>
      </w:r>
      <w:proofErr w:type="spellEnd"/>
      <w:r w:rsidRPr="00952EB2">
        <w:rPr>
          <w:rFonts w:ascii="Times New Roman" w:hAnsi="Times New Roman" w:cs="Times New Roman"/>
          <w:sz w:val="24"/>
          <w:szCs w:val="24"/>
        </w:rPr>
        <w:t xml:space="preserve"> отличаются своей недолговечностью, малой прочностью, </w:t>
      </w:r>
      <w:r w:rsidR="007030F6" w:rsidRPr="00952EB2">
        <w:rPr>
          <w:rFonts w:ascii="Times New Roman" w:hAnsi="Times New Roman" w:cs="Times New Roman"/>
          <w:sz w:val="24"/>
          <w:szCs w:val="24"/>
        </w:rPr>
        <w:t xml:space="preserve">что напрямую сказывается на количестве рабочих циклов такого изделия до прихода в негодность. Все возможные попытки нивелировать данные проблемы сводятся к увеличению толщины защитной оболочки за счет уменьшения топливного ядра, что катастрофически снижает энергоэффективность подобных версий </w:t>
      </w:r>
      <w:proofErr w:type="spellStart"/>
      <w:r w:rsidR="007030F6" w:rsidRPr="00952EB2">
        <w:rPr>
          <w:rFonts w:ascii="Times New Roman" w:hAnsi="Times New Roman" w:cs="Times New Roman"/>
          <w:sz w:val="24"/>
          <w:szCs w:val="24"/>
        </w:rPr>
        <w:t>ТВЭлов</w:t>
      </w:r>
      <w:proofErr w:type="spellEnd"/>
      <w:r w:rsidR="007030F6" w:rsidRPr="00952EB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F60BEAC" w14:textId="7FD4DB3E" w:rsidR="00347D9E" w:rsidRPr="00952EB2" w:rsidRDefault="007030F6" w:rsidP="00BF4B72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952EB2">
        <w:rPr>
          <w:rFonts w:ascii="Times New Roman" w:hAnsi="Times New Roman" w:cs="Times New Roman"/>
          <w:sz w:val="24"/>
          <w:szCs w:val="24"/>
        </w:rPr>
        <w:t xml:space="preserve">Монолитные лишены подобного рода недостатков, однако технологии их производства и потенциал дальнейшего развития сильно ограничен </w:t>
      </w:r>
      <w:r w:rsidR="00BF4B72" w:rsidRPr="00952EB2">
        <w:rPr>
          <w:rFonts w:ascii="Times New Roman" w:hAnsi="Times New Roman" w:cs="Times New Roman"/>
          <w:sz w:val="24"/>
          <w:szCs w:val="24"/>
        </w:rPr>
        <w:t>ввиду</w:t>
      </w:r>
      <w:r w:rsidRPr="00952EB2">
        <w:rPr>
          <w:rFonts w:ascii="Times New Roman" w:hAnsi="Times New Roman" w:cs="Times New Roman"/>
          <w:sz w:val="24"/>
          <w:szCs w:val="24"/>
        </w:rPr>
        <w:t xml:space="preserve"> наличия ядра на всех этапах производства оболочки, что не позволяет как в полной мере создать полностью надежный защитный корпус, так и истрачивает ресурс топливного ядра до начала эксплуатации изделия. </w:t>
      </w:r>
    </w:p>
    <w:p w14:paraId="4DA4A928" w14:textId="77777777" w:rsidR="00004121" w:rsidRDefault="007030F6" w:rsidP="00BF4B72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952EB2">
        <w:rPr>
          <w:rFonts w:ascii="Times New Roman" w:hAnsi="Times New Roman" w:cs="Times New Roman"/>
          <w:sz w:val="24"/>
          <w:szCs w:val="24"/>
        </w:rPr>
        <w:t>Проведённая исследовательская работа позволила разработать технологию изготовления сборного шарового тепловыделяющего элемента по своим эксплуатационным качествам в разы превосходящего все новейшие монолитные аналоги</w:t>
      </w:r>
      <w:r w:rsidR="00004121">
        <w:rPr>
          <w:rFonts w:ascii="Times New Roman" w:hAnsi="Times New Roman" w:cs="Times New Roman"/>
          <w:sz w:val="24"/>
          <w:szCs w:val="24"/>
        </w:rPr>
        <w:t> </w:t>
      </w:r>
      <w:r w:rsidR="000E1D1A" w:rsidRPr="000E1D1A">
        <w:rPr>
          <w:rFonts w:ascii="Times New Roman" w:hAnsi="Times New Roman" w:cs="Times New Roman"/>
          <w:sz w:val="24"/>
          <w:szCs w:val="24"/>
        </w:rPr>
        <w:t>[1,</w:t>
      </w:r>
      <w:r w:rsidR="00004121">
        <w:rPr>
          <w:rFonts w:ascii="Times New Roman" w:hAnsi="Times New Roman" w:cs="Times New Roman"/>
          <w:sz w:val="24"/>
          <w:szCs w:val="24"/>
        </w:rPr>
        <w:t xml:space="preserve"> </w:t>
      </w:r>
      <w:r w:rsidR="000E1D1A" w:rsidRPr="00566445">
        <w:rPr>
          <w:rFonts w:ascii="Times New Roman" w:hAnsi="Times New Roman" w:cs="Times New Roman"/>
          <w:sz w:val="24"/>
          <w:szCs w:val="24"/>
        </w:rPr>
        <w:t>3</w:t>
      </w:r>
      <w:r w:rsidR="000E1D1A" w:rsidRPr="000E1D1A">
        <w:rPr>
          <w:rFonts w:ascii="Times New Roman" w:hAnsi="Times New Roman" w:cs="Times New Roman"/>
          <w:sz w:val="24"/>
          <w:szCs w:val="24"/>
        </w:rPr>
        <w:t>]</w:t>
      </w:r>
      <w:r w:rsidRPr="00952EB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91D0DAF" w14:textId="77777777" w:rsidR="00004121" w:rsidRDefault="002E0D47" w:rsidP="00BF4B72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952EB2">
        <w:rPr>
          <w:rFonts w:ascii="Times New Roman" w:hAnsi="Times New Roman" w:cs="Times New Roman"/>
          <w:sz w:val="24"/>
          <w:szCs w:val="24"/>
        </w:rPr>
        <w:t xml:space="preserve">Предлагаемое решение разработано в виде виртуальной модели, описывающей расчетные характеристики проектируемого реального аналога, и протестировано в ряде виртуальных испытаний в симуляционной среде пакета программ </w:t>
      </w:r>
      <w:r w:rsidRPr="00952EB2">
        <w:rPr>
          <w:rFonts w:ascii="Times New Roman" w:hAnsi="Times New Roman" w:cs="Times New Roman"/>
          <w:sz w:val="24"/>
          <w:szCs w:val="24"/>
          <w:lang w:val="en-US"/>
        </w:rPr>
        <w:t>Solidworks</w:t>
      </w:r>
      <w:r w:rsidR="00952EB2" w:rsidRPr="00952EB2">
        <w:rPr>
          <w:rFonts w:ascii="Times New Roman" w:hAnsi="Times New Roman" w:cs="Times New Roman"/>
          <w:sz w:val="24"/>
          <w:szCs w:val="24"/>
        </w:rPr>
        <w:t>, на основе</w:t>
      </w:r>
      <w:r w:rsidRPr="00952EB2">
        <w:rPr>
          <w:rFonts w:ascii="Times New Roman" w:hAnsi="Times New Roman" w:cs="Times New Roman"/>
          <w:sz w:val="24"/>
          <w:szCs w:val="24"/>
        </w:rPr>
        <w:t xml:space="preserve"> анализа качественных и количественных показателей была получена конструкция </w:t>
      </w:r>
      <w:proofErr w:type="spellStart"/>
      <w:r w:rsidRPr="00952EB2">
        <w:rPr>
          <w:rFonts w:ascii="Times New Roman" w:hAnsi="Times New Roman" w:cs="Times New Roman"/>
          <w:sz w:val="24"/>
          <w:szCs w:val="24"/>
        </w:rPr>
        <w:t>ТВЭла</w:t>
      </w:r>
      <w:proofErr w:type="spellEnd"/>
      <w:r w:rsidRPr="00952EB2">
        <w:rPr>
          <w:rFonts w:ascii="Times New Roman" w:hAnsi="Times New Roman" w:cs="Times New Roman"/>
          <w:sz w:val="24"/>
          <w:szCs w:val="24"/>
        </w:rPr>
        <w:t xml:space="preserve">, превосходящая аналоги как по физико-механическим характеристикам, так и по конструкционным решениям, заложенным в проектируемую концепцию. </w:t>
      </w:r>
    </w:p>
    <w:p w14:paraId="580CF134" w14:textId="40FA3055" w:rsidR="007030F6" w:rsidRPr="00952EB2" w:rsidRDefault="002E0D47" w:rsidP="00BF4B72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952EB2">
        <w:rPr>
          <w:rFonts w:ascii="Times New Roman" w:hAnsi="Times New Roman" w:cs="Times New Roman"/>
          <w:sz w:val="24"/>
          <w:szCs w:val="24"/>
        </w:rPr>
        <w:t>На основе вышеприведенных аспектов разработана технология изготовления экспериментальных образцов из углерод-углеродн</w:t>
      </w:r>
      <w:r w:rsidR="00952EB2" w:rsidRPr="00952EB2">
        <w:rPr>
          <w:rFonts w:ascii="Times New Roman" w:hAnsi="Times New Roman" w:cs="Times New Roman"/>
          <w:sz w:val="24"/>
          <w:szCs w:val="24"/>
        </w:rPr>
        <w:t>ого</w:t>
      </w:r>
      <w:r w:rsidRPr="00952EB2">
        <w:rPr>
          <w:rFonts w:ascii="Times New Roman" w:hAnsi="Times New Roman" w:cs="Times New Roman"/>
          <w:sz w:val="24"/>
          <w:szCs w:val="24"/>
        </w:rPr>
        <w:t xml:space="preserve"> композиционного материала </w:t>
      </w:r>
      <w:r w:rsidR="00952EB2" w:rsidRPr="00952EB2">
        <w:rPr>
          <w:rFonts w:ascii="Times New Roman" w:hAnsi="Times New Roman" w:cs="Times New Roman"/>
          <w:sz w:val="24"/>
          <w:szCs w:val="24"/>
        </w:rPr>
        <w:t xml:space="preserve">на основе графитовой матрицы, дающую исчерпывающее описание каждого технологического этапа изготовления. </w:t>
      </w:r>
    </w:p>
    <w:p w14:paraId="2A5877C5" w14:textId="189687B6" w:rsidR="005C7038" w:rsidRPr="00952EB2" w:rsidRDefault="005C7038" w:rsidP="00004121">
      <w:pPr>
        <w:spacing w:before="120"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52EB2">
        <w:rPr>
          <w:rFonts w:ascii="Times New Roman" w:hAnsi="Times New Roman" w:cs="Times New Roman"/>
          <w:sz w:val="24"/>
          <w:szCs w:val="24"/>
        </w:rPr>
        <w:t>Список литературы:</w:t>
      </w:r>
    </w:p>
    <w:p w14:paraId="1EF79204" w14:textId="77777777" w:rsidR="005C7038" w:rsidRPr="00952EB2" w:rsidRDefault="005C7038" w:rsidP="00004121">
      <w:pPr>
        <w:pStyle w:val="a5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2EB2">
        <w:rPr>
          <w:rFonts w:ascii="Times New Roman" w:hAnsi="Times New Roman" w:cs="Times New Roman"/>
          <w:sz w:val="24"/>
          <w:szCs w:val="24"/>
        </w:rPr>
        <w:t>Головина Е.А. Учебное пособие (Лекционный курс) «Композиционные материалы специального назначения»</w:t>
      </w:r>
    </w:p>
    <w:p w14:paraId="1AA967F1" w14:textId="77777777" w:rsidR="005C7038" w:rsidRPr="00952EB2" w:rsidRDefault="005C7038" w:rsidP="00004121">
      <w:pPr>
        <w:pStyle w:val="a5"/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2EB2">
        <w:rPr>
          <w:rFonts w:ascii="Times New Roman" w:hAnsi="Times New Roman" w:cs="Times New Roman"/>
          <w:sz w:val="24"/>
          <w:szCs w:val="24"/>
        </w:rPr>
        <w:t>В.Н. Гребенник. "Высокотемпературные газоохлаждаемые реакторы – инновационное направление развития атомной энергетики." / В.Н. Гребенник, Н.Е. Кухаркин, Н.Н. Пономарев-Степной – Энергоатомиздат Москва 2008.</w:t>
      </w:r>
    </w:p>
    <w:p w14:paraId="5AAF5BA0" w14:textId="3331E9B2" w:rsidR="005C7038" w:rsidRPr="00952EB2" w:rsidRDefault="005C7038" w:rsidP="00004121">
      <w:pPr>
        <w:pStyle w:val="a5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2EB2">
        <w:rPr>
          <w:rFonts w:ascii="Times New Roman" w:hAnsi="Times New Roman" w:cs="Times New Roman"/>
          <w:sz w:val="24"/>
          <w:szCs w:val="24"/>
        </w:rPr>
        <w:t xml:space="preserve">И.Г. Гончаров. "Высокотемпературные радиационно-защитные материалы на основе углерод-углеродных композиционных материалов." / И.Г. Гончаров, А.В. </w:t>
      </w:r>
      <w:proofErr w:type="spellStart"/>
      <w:r w:rsidRPr="00952EB2">
        <w:rPr>
          <w:rFonts w:ascii="Times New Roman" w:hAnsi="Times New Roman" w:cs="Times New Roman"/>
          <w:sz w:val="24"/>
          <w:szCs w:val="24"/>
        </w:rPr>
        <w:t>Мазилов</w:t>
      </w:r>
      <w:proofErr w:type="spellEnd"/>
      <w:r w:rsidRPr="00952EB2">
        <w:rPr>
          <w:rFonts w:ascii="Times New Roman" w:hAnsi="Times New Roman" w:cs="Times New Roman"/>
          <w:sz w:val="24"/>
          <w:szCs w:val="24"/>
        </w:rPr>
        <w:t>, И.В. Гурин. – Вопросы атомной науки и техники. 2008 № 1 Серия: Вакуум, чистые материалы, сверхпроводники (17), с.173– 174.</w:t>
      </w:r>
    </w:p>
    <w:sectPr w:rsidR="005C7038" w:rsidRPr="00952EB2" w:rsidSect="003F3715">
      <w:pgSz w:w="11906" w:h="16838"/>
      <w:pgMar w:top="1134" w:right="1361" w:bottom="1134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781CCF"/>
    <w:multiLevelType w:val="hybridMultilevel"/>
    <w:tmpl w:val="B89268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008953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038"/>
    <w:rsid w:val="00004121"/>
    <w:rsid w:val="000E1D1A"/>
    <w:rsid w:val="002E0136"/>
    <w:rsid w:val="002E0D47"/>
    <w:rsid w:val="00347D9E"/>
    <w:rsid w:val="003F3715"/>
    <w:rsid w:val="00566445"/>
    <w:rsid w:val="005C7038"/>
    <w:rsid w:val="007030F6"/>
    <w:rsid w:val="007720B8"/>
    <w:rsid w:val="00827CE1"/>
    <w:rsid w:val="00952EB2"/>
    <w:rsid w:val="00B9291A"/>
    <w:rsid w:val="00BF4B72"/>
    <w:rsid w:val="00DE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05D32"/>
  <w15:chartTrackingRefBased/>
  <w15:docId w15:val="{9558CFC9-06CD-418D-A087-E925BC0DE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70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C7038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5C7038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5C70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457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Осипов</dc:creator>
  <cp:keywords/>
  <dc:description/>
  <cp:lastModifiedBy>Елена Головина</cp:lastModifiedBy>
  <cp:revision>6</cp:revision>
  <dcterms:created xsi:type="dcterms:W3CDTF">2024-03-06T11:31:00Z</dcterms:created>
  <dcterms:modified xsi:type="dcterms:W3CDTF">2024-03-16T05:31:00Z</dcterms:modified>
</cp:coreProperties>
</file>